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BDC79" w14:textId="77777777" w:rsidR="00722854" w:rsidRDefault="00722854" w:rsidP="00722854">
      <w:pPr>
        <w:pStyle w:val="a3"/>
        <w:spacing w:before="0" w:beforeAutospacing="0" w:after="0" w:afterAutospacing="0"/>
        <w:jc w:val="center"/>
        <w:textAlignment w:val="baseline"/>
        <w:rPr>
          <w:b/>
          <w:bCs/>
          <w:sz w:val="28"/>
          <w:szCs w:val="28"/>
        </w:rPr>
      </w:pPr>
    </w:p>
    <w:p w14:paraId="4C0C9632" w14:textId="35C616F7" w:rsidR="00722854" w:rsidRDefault="00722854" w:rsidP="00722854">
      <w:pPr>
        <w:pStyle w:val="a3"/>
        <w:spacing w:before="0" w:beforeAutospacing="0" w:after="0" w:afterAutospacing="0"/>
        <w:jc w:val="center"/>
        <w:textAlignment w:val="baseline"/>
        <w:rPr>
          <w:b/>
          <w:bCs/>
          <w:sz w:val="28"/>
          <w:szCs w:val="28"/>
        </w:rPr>
      </w:pPr>
      <w:r w:rsidRPr="00722854">
        <w:rPr>
          <w:b/>
          <w:bCs/>
          <w:sz w:val="28"/>
          <w:szCs w:val="28"/>
        </w:rPr>
        <w:t xml:space="preserve">ПРОДОЛЖАЕМ ВСЕРОССИЙСКУЮ АКЦИЮ РАМС </w:t>
      </w:r>
    </w:p>
    <w:p w14:paraId="5328D4C0" w14:textId="7215DEAD" w:rsidR="00203CAA" w:rsidRPr="00722854" w:rsidRDefault="00722854" w:rsidP="00722854">
      <w:pPr>
        <w:pStyle w:val="a3"/>
        <w:spacing w:before="0" w:beforeAutospacing="0" w:after="0" w:afterAutospacing="0"/>
        <w:jc w:val="center"/>
        <w:textAlignment w:val="baseline"/>
        <w:rPr>
          <w:b/>
          <w:bCs/>
          <w:sz w:val="28"/>
          <w:szCs w:val="28"/>
        </w:rPr>
      </w:pPr>
      <w:r w:rsidRPr="00722854">
        <w:rPr>
          <w:b/>
          <w:bCs/>
          <w:sz w:val="28"/>
          <w:szCs w:val="28"/>
        </w:rPr>
        <w:t>С ГЕРОЯМИ ВОЛОГОДСКОЙ ЗЕМЛИ</w:t>
      </w:r>
    </w:p>
    <w:p w14:paraId="75CEEDC9" w14:textId="77777777" w:rsidR="00203CAA" w:rsidRDefault="00203CAA" w:rsidP="00BE7013">
      <w:pPr>
        <w:pStyle w:val="a3"/>
        <w:spacing w:before="0" w:beforeAutospacing="0" w:after="0" w:afterAutospacing="0"/>
        <w:jc w:val="both"/>
        <w:textAlignment w:val="baseline"/>
      </w:pPr>
    </w:p>
    <w:p w14:paraId="6B7A8DC6" w14:textId="1B8B1543" w:rsidR="003009E9" w:rsidRPr="00722854" w:rsidRDefault="00203CAA" w:rsidP="00722854">
      <w:pPr>
        <w:pStyle w:val="a3"/>
        <w:spacing w:before="0" w:beforeAutospacing="0" w:after="0" w:afterAutospacing="0"/>
        <w:ind w:firstLine="709"/>
        <w:jc w:val="both"/>
        <w:textAlignment w:val="baseline"/>
      </w:pPr>
      <w:r w:rsidRPr="00722854">
        <w:t>Б</w:t>
      </w:r>
      <w:r w:rsidR="003009E9" w:rsidRPr="00722854">
        <w:t>олее 340 тысяч вологжан сражались на фронтах Великой Отечественной войны. Высокого звания Героя Советского Союза удостоилось свыше 140 человек, десятки тысяч были награждены орденами и медалями. Однако далеко не всем было суждено вернуться к родимому очагу, обнять мать и жену, сына и дочь.</w:t>
      </w:r>
    </w:p>
    <w:p w14:paraId="5E41288C" w14:textId="41B9261C" w:rsidR="00117437"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В числе первых вологодских медиков, ушедших на фронт, были Н. М. Амосов, А. А. Белякова, Н. Г. Генюк, С. М. Замотана, Е. А. Замятин, М. И. Мышалова, Г. А. Плигина, А. А. Полиров, JI. В. Ромашова, Н. Н. Саламатов, С. Ф. Шварев и многие другие.</w:t>
      </w:r>
    </w:p>
    <w:p w14:paraId="54B9F34D" w14:textId="77777777" w:rsidR="005A3CC9"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 xml:space="preserve">Беззаветное мужество и отвагу проявили на фронте вологжанки. </w:t>
      </w:r>
    </w:p>
    <w:p w14:paraId="04BD69D1" w14:textId="705F747C" w:rsidR="007F5ECC"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 xml:space="preserve">Пали смертью храбрых на поле боя сестры милосердия Анна и Ирина Кононовы, Раиса Подволоцкая, представленные посмертно к ордену Ленина. Санитар-носильщик Мария Баранова из г.Сокола одной из первых в стране была удостоена орденов Ленина и Красной Звезды. Уроженка Вытегорского района Зоя Воскресенская стала первым кавалером ордена Славы. Выпускница Великоустюгской фельдшерско-акушерской школы Надя Роднова вынесла с поля боя 160 раненых и была награждена орденом Красного Знамени. Спасая жизни раненых на ледовой «Дороге жизни», погибла фельдшер Головкова Тамара. </w:t>
      </w:r>
    </w:p>
    <w:p w14:paraId="71911A11" w14:textId="77777777" w:rsidR="007F5ECC"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 xml:space="preserve">Большинство медработников старших призывных возрастов, преимущественно врачей, было мобилизовано на работу в эвакогоспитали крупнейшего в то время распределительно-эвакуационного пункта (РЭП95). Это мощное формирование с управлением в Вологде осуществляло лечебно-эвакуационное обслуживание раненых и больных Ленинградского, Карельского и Волховского фронтов. Одними из первых принимали раненых и больных эвакогоспитали №№ 1184, 1185, 1186 и 3739 в г. Вологде. В эвакогоспиталях самоотверженно трудились хирурги А. П. Цветков, В. Ф. Лавдовский, Н. В. Сибирцев, 3. П. Жемкова, А. И. Мишарин, Н. П. Торгованов, Н. А. Слугинов и многие другие. </w:t>
      </w:r>
      <w:r w:rsidR="007F5ECC" w:rsidRPr="00722854">
        <w:rPr>
          <w:rFonts w:ascii="Times New Roman" w:hAnsi="Times New Roman" w:cs="Times New Roman"/>
          <w:sz w:val="24"/>
          <w:szCs w:val="24"/>
        </w:rPr>
        <w:t>По сути дела,</w:t>
      </w:r>
      <w:r w:rsidRPr="00722854">
        <w:rPr>
          <w:rFonts w:ascii="Times New Roman" w:hAnsi="Times New Roman" w:cs="Times New Roman"/>
          <w:sz w:val="24"/>
          <w:szCs w:val="24"/>
        </w:rPr>
        <w:t xml:space="preserve"> Вологодская область превратилась в прифронтовой район, стала промежуточным звеном между фронтом и тылом, явилась основным источником пополнения личного состава действующих армий и фронтов Северо-Западного направления. </w:t>
      </w:r>
    </w:p>
    <w:p w14:paraId="66A1DF48" w14:textId="1904ACF7" w:rsidR="007F5ECC"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 xml:space="preserve">С августа 1941 года при эвакогоспиталях были созданы отделения для легкораненых и батальон выздоравливающих (БВ-97) на 1 ООО мест. С начала войны Вологодский паровозовагоноремонтный завод подготовил к эксплуатации более десяти военно-санитарных поездов. Такие поезда имели специально оборудованные места для раненых, вагоноперационную, вагон-аптеку, вагон-прачечную. Первый военно-санитарный поезд №312 вышел в рейс 26 июня 1941 года. В бригаде поезда было 40 вологжан - медицинских работников и железнодорожников. Поезд совершил десятки рейсов на все фронты, пройдя 200 тысяч километров, т.е. расстояние, равное пяти кругосветным маршрутам. За это время поездом было перевезено более 25 тысяч раненых. </w:t>
      </w:r>
      <w:r w:rsidRPr="00722854">
        <w:rPr>
          <w:rFonts w:ascii="Times New Roman" w:hAnsi="Times New Roman" w:cs="Times New Roman"/>
          <w:sz w:val="24"/>
          <w:szCs w:val="24"/>
        </w:rPr>
        <w:lastRenderedPageBreak/>
        <w:t xml:space="preserve">Коллектив бригады поезда внес десятки рационализаторских предложений по организации перевозки раненых, превратив поезд в образцовое лечебное учреждение. Когда военно-санитарный поезд № 312 прибывал на станцию, его старались поставить на первый путь - настолько он был красивым и ухоженным. </w:t>
      </w:r>
    </w:p>
    <w:p w14:paraId="6AFFB694" w14:textId="77777777" w:rsidR="007F5ECC"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 xml:space="preserve">Персонал поезда - начальник С. Даничев, парторг И. Порохин, старшая операционная сестра Л. Разумова, военный фельдшер Ф. Киселева и весь коллектив - старались, чтобы раненые чувствовали себя, как дома: в поезде был оборудован вагон-баня, на крыше стояли ящики с выращиваемой зеленью, под вагонами перевозили кур, поросят, чтобы подавать к столу раненых бойцов свежее мясо и яйца. В поезде царили образцовый порядок и чистота. Впоследствии об этом легендарном поезде журналистка, писательница Вера Панова написала книгу «Спутники», а на экраны вышли художественные фильмы «Поезд милосердия» и «На всю оставшуюся жизнь». </w:t>
      </w:r>
    </w:p>
    <w:p w14:paraId="6F0C3B68" w14:textId="77777777" w:rsidR="007F5ECC"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 xml:space="preserve">За годы войны шестьюдесятью военно-санитарными поездами РЭП-95 было эвакуировано около 1 млн. человек, т.е. пятая часть от общего количества раненых. Для оказания помощи военно-санитарным поездам и эвакогоспиталям в июле 1941 года были сформированы 26 санитарных отрядов, 49 санитарных дружин и 12 санитарных постов. В первые дни войны Вологодская область приняла 30976 эвакуированных жителей Ленинграда, Карелии и других прифронтовых районов. </w:t>
      </w:r>
    </w:p>
    <w:p w14:paraId="6DD6A092" w14:textId="6EF149B6" w:rsidR="007F5ECC"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 xml:space="preserve">Одно из главных мест в системе здравоохранения военного времени занимала станция переливания крови, возглавляемая А. Н. Никитиным. На ней успешно трудились Кузьмина О. С., Полосухина А. В., Братенкова А. Д., Фирсова Л. И., Кастригина Н. Д., Крюкова А. П., Гутерман Е. А. Большую помощь станции переливания крови оказывали кабинеты и пункты по переливанию крови, организованные в городах Соколе, Череповце, Великом Устюге, Устюжне, Тотьме и поселке Вохма. За годы войны было изготовлено 1509 литров плазмы и 3880 тысяч доз групп сыворотки. </w:t>
      </w:r>
    </w:p>
    <w:p w14:paraId="5DDAEE48" w14:textId="77777777" w:rsidR="007F5ECC"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В годы войны работа лечебных учреждений была на уровне довоенного времени, а некоторые качественные показатели выглядели даже лучше. Широко проводились оздоровительные мероприятия по предупреждению и лечению болезней, по повышению санитарной культуры населения. Во главе областного отдела здравоохранения стоял М. И. Горшков, который сменил на этом посту Р. С. Айзекович, погибшую в поселке Бабаево во время исполнения служебных обязанностей в первые дни войны. Успешно справлялись со своими задачами и станции «Скорой помощи», которых в годы войны функционировало шесть. С 1944 года открыли еще два пункта неотложной помощи. По-прежнему каждый день совершали экстренные вылеты врачи и фельдшера станции санитарной авиации. В течение военного времени работниками станции «Скорой помощи было обслужено свыше 80 тысяч больных и пострадавших. В Вологде станцию «Скорой помощи» возглавлял фельдшер П. А. Смирнов. В области работали 34 клинико-диагностических лаборатории, расширилось лечение физиотерапией. В 1944 году было проведено физиотерапевтических процедур 119182, а в 1945 году -135696.</w:t>
      </w:r>
    </w:p>
    <w:p w14:paraId="32F43A11" w14:textId="7FFB2D01" w:rsidR="00863DBC" w:rsidRPr="00722854" w:rsidRDefault="00E13CE7" w:rsidP="00722854">
      <w:pPr>
        <w:spacing w:after="0"/>
        <w:ind w:firstLine="709"/>
        <w:rPr>
          <w:rFonts w:ascii="Times New Roman" w:hAnsi="Times New Roman" w:cs="Times New Roman"/>
          <w:sz w:val="24"/>
          <w:szCs w:val="24"/>
        </w:rPr>
      </w:pPr>
      <w:r w:rsidRPr="00722854">
        <w:rPr>
          <w:rFonts w:ascii="Times New Roman" w:hAnsi="Times New Roman" w:cs="Times New Roman"/>
          <w:sz w:val="24"/>
          <w:szCs w:val="24"/>
        </w:rPr>
        <w:t>Областной отдел здравоохранения в своей работе большое внимание уделял подготовке медицинских кадров на местных базах. Было подготовлено 1787 фельдшеров, 97 санитарных фельдшеров, 544 акушерки, 1578 медсестер, 149 зубных врачей, 46 лаборантов.</w:t>
      </w:r>
    </w:p>
    <w:p w14:paraId="61FA8569" w14:textId="636C3334" w:rsidR="005A3CC9" w:rsidRPr="005A3CC9" w:rsidRDefault="005A3CC9" w:rsidP="00BE7013"/>
    <w:sectPr w:rsidR="005A3CC9" w:rsidRPr="005A3CC9" w:rsidSect="00722854">
      <w:headerReference w:type="first" r:id="rId7"/>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6484A" w14:textId="77777777" w:rsidR="00671F42" w:rsidRDefault="00671F42" w:rsidP="00203CAA">
      <w:pPr>
        <w:spacing w:after="0" w:line="240" w:lineRule="auto"/>
      </w:pPr>
      <w:r>
        <w:separator/>
      </w:r>
    </w:p>
  </w:endnote>
  <w:endnote w:type="continuationSeparator" w:id="0">
    <w:p w14:paraId="1DB35FE8" w14:textId="77777777" w:rsidR="00671F42" w:rsidRDefault="00671F42" w:rsidP="00203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1B32E" w14:textId="77777777" w:rsidR="00671F42" w:rsidRDefault="00671F42" w:rsidP="00203CAA">
      <w:pPr>
        <w:spacing w:after="0" w:line="240" w:lineRule="auto"/>
      </w:pPr>
      <w:r>
        <w:separator/>
      </w:r>
    </w:p>
  </w:footnote>
  <w:footnote w:type="continuationSeparator" w:id="0">
    <w:p w14:paraId="6ECFC771" w14:textId="77777777" w:rsidR="00671F42" w:rsidRDefault="00671F42" w:rsidP="00203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00F5" w14:textId="3ECAE6C4" w:rsidR="00722854" w:rsidRDefault="00722854">
    <w:pPr>
      <w:pStyle w:val="a5"/>
    </w:pPr>
    <w:r>
      <w:rPr>
        <w:noProof/>
      </w:rPr>
      <w:drawing>
        <wp:inline distT="0" distB="0" distL="0" distR="0" wp14:anchorId="56A97909" wp14:editId="463C8BE8">
          <wp:extent cx="6645910" cy="26581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26581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13CE7"/>
    <w:rsid w:val="00117437"/>
    <w:rsid w:val="001259B0"/>
    <w:rsid w:val="00147937"/>
    <w:rsid w:val="00203CAA"/>
    <w:rsid w:val="003009E9"/>
    <w:rsid w:val="005A3CC9"/>
    <w:rsid w:val="00671F42"/>
    <w:rsid w:val="00722854"/>
    <w:rsid w:val="007F5ECC"/>
    <w:rsid w:val="00863DBC"/>
    <w:rsid w:val="00BE7013"/>
    <w:rsid w:val="00E13CE7"/>
    <w:rsid w:val="00FA1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8424B"/>
  <w15:docId w15:val="{D4D12572-BF7E-4597-935A-81B8BC54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59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009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A3CC9"/>
    <w:rPr>
      <w:color w:val="0000FF"/>
      <w:u w:val="single"/>
    </w:rPr>
  </w:style>
  <w:style w:type="paragraph" w:styleId="a5">
    <w:name w:val="header"/>
    <w:basedOn w:val="a"/>
    <w:link w:val="a6"/>
    <w:uiPriority w:val="99"/>
    <w:unhideWhenUsed/>
    <w:rsid w:val="00203CA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03CAA"/>
  </w:style>
  <w:style w:type="paragraph" w:styleId="a7">
    <w:name w:val="footer"/>
    <w:basedOn w:val="a"/>
    <w:link w:val="a8"/>
    <w:uiPriority w:val="99"/>
    <w:unhideWhenUsed/>
    <w:rsid w:val="00203CA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03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B9354-1490-4AE5-9187-BE491577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901</Words>
  <Characters>5137</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Никитина Нина Валентиновна</dc:creator>
  <cp:keywords/>
  <dc:description/>
  <cp:lastModifiedBy>Пользователь</cp:lastModifiedBy>
  <cp:revision>11</cp:revision>
  <dcterms:created xsi:type="dcterms:W3CDTF">2025-04-21T08:54:00Z</dcterms:created>
  <dcterms:modified xsi:type="dcterms:W3CDTF">2025-05-14T18:36:00Z</dcterms:modified>
</cp:coreProperties>
</file>